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D6A" w:rsidRDefault="00284D6A" w:rsidP="00284D6A">
      <w:pPr>
        <w:jc w:val="center"/>
        <w:rPr>
          <w:b/>
        </w:rPr>
      </w:pPr>
      <w:r>
        <w:rPr>
          <w:b/>
        </w:rPr>
        <w:t>Thesis and Claims Outline</w:t>
      </w:r>
    </w:p>
    <w:p w:rsidR="00284D6A" w:rsidRDefault="00284D6A" w:rsidP="00284D6A">
      <w:r>
        <w:t>Yellow = Background info to connect to literature review</w:t>
      </w:r>
    </w:p>
    <w:p w:rsidR="00284D6A" w:rsidRDefault="00284D6A" w:rsidP="00284D6A">
      <w:r>
        <w:t>Blue = X statement/Argument portion of the thesis statement</w:t>
      </w:r>
    </w:p>
    <w:p w:rsidR="00284D6A" w:rsidRDefault="00284D6A" w:rsidP="00284D6A">
      <w:r>
        <w:t>Green = Y portions/Claims to support the argument</w:t>
      </w:r>
    </w:p>
    <w:p w:rsidR="00284D6A" w:rsidRPr="00284D6A" w:rsidRDefault="00284D6A" w:rsidP="00284D6A">
      <w:r>
        <w:t xml:space="preserve">***NOTE how in the actual claims section of the paper, the claims from the thesis statement are more developed and nuanced. </w:t>
      </w:r>
      <w:bookmarkStart w:id="0" w:name="_GoBack"/>
      <w:bookmarkEnd w:id="0"/>
    </w:p>
    <w:p w:rsidR="00C66323" w:rsidRDefault="00C66323">
      <w:r>
        <w:t xml:space="preserve">Thesis – </w:t>
      </w:r>
      <w:r w:rsidRPr="00C66323">
        <w:rPr>
          <w:highlight w:val="yellow"/>
        </w:rPr>
        <w:t>While music has typically been analyzed as a means to demonstrate rhetorical writing practices and theory or as a thick, layered, cultural artifact, little attention has been focused on the emotional utility of music offers to composers and listeners.</w:t>
      </w:r>
      <w:r>
        <w:t xml:space="preserve"> </w:t>
      </w:r>
      <w:r w:rsidRPr="00C66323">
        <w:rPr>
          <w:highlight w:val="cyan"/>
        </w:rPr>
        <w:t>Song writing, particularly Rock N Roll music, acts as the voice of the disenfranchised and creates logical knowledge</w:t>
      </w:r>
      <w:r>
        <w:t xml:space="preserve"> </w:t>
      </w:r>
      <w:r w:rsidRPr="00C66323">
        <w:rPr>
          <w:highlight w:val="green"/>
        </w:rPr>
        <w:t>through the writing process</w:t>
      </w:r>
      <w:r>
        <w:t xml:space="preserve"> and </w:t>
      </w:r>
      <w:r w:rsidRPr="00C66323">
        <w:rPr>
          <w:highlight w:val="cyan"/>
        </w:rPr>
        <w:t>emotional knowledge</w:t>
      </w:r>
      <w:r>
        <w:t xml:space="preserve"> </w:t>
      </w:r>
      <w:r w:rsidRPr="00C66323">
        <w:rPr>
          <w:highlight w:val="green"/>
        </w:rPr>
        <w:t>through personal healing and community building.</w:t>
      </w:r>
      <w:r>
        <w:t xml:space="preserve"> </w:t>
      </w:r>
    </w:p>
    <w:p w:rsidR="00C66323" w:rsidRDefault="00C66323"/>
    <w:p w:rsidR="00C66323" w:rsidRDefault="00C66323">
      <w:r>
        <w:t xml:space="preserve">Claim One – </w:t>
      </w:r>
      <w:r w:rsidRPr="00C66323">
        <w:rPr>
          <w:highlight w:val="green"/>
        </w:rPr>
        <w:t>One of the core goals for recording lost dogs was to demonstrate how sonic writing was similar to alphabetic writing and revealed insights into the scholarly writing process</w:t>
      </w:r>
    </w:p>
    <w:p w:rsidR="00C66323" w:rsidRDefault="00C66323">
      <w:r>
        <w:t>Claim Two –</w:t>
      </w:r>
      <w:r w:rsidRPr="00C66323">
        <w:rPr>
          <w:highlight w:val="green"/>
        </w:rPr>
        <w:t>Lost dogs was a way to voice the spiritual trauma that I felt throughout my life but focused particularly on when I was growing out of adolescence. Many of the topics were things that I couldn’t readily express to my family, my therapist, or even myself – topics such as aimlessness, depression, self-isolation, and suicide.</w:t>
      </w:r>
    </w:p>
    <w:p w:rsidR="00C66323" w:rsidRDefault="00C66323">
      <w:r>
        <w:t xml:space="preserve">Claim Three – </w:t>
      </w:r>
      <w:r w:rsidRPr="00C66323">
        <w:rPr>
          <w:highlight w:val="green"/>
        </w:rPr>
        <w:t xml:space="preserve">Rock N Roll is often used as a means of </w:t>
      </w:r>
      <w:proofErr w:type="spellStart"/>
      <w:r w:rsidRPr="00C66323">
        <w:rPr>
          <w:highlight w:val="green"/>
        </w:rPr>
        <w:t>cumminity</w:t>
      </w:r>
      <w:proofErr w:type="spellEnd"/>
      <w:r w:rsidRPr="00C66323">
        <w:rPr>
          <w:highlight w:val="green"/>
        </w:rPr>
        <w:t xml:space="preserve"> building. In particular, music festivals are a source of community that stem from Rock N Roll.</w:t>
      </w:r>
    </w:p>
    <w:p w:rsidR="00284D6A" w:rsidRDefault="00284D6A"/>
    <w:p w:rsidR="00284D6A" w:rsidRDefault="00284D6A"/>
    <w:sectPr w:rsidR="00284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323"/>
    <w:rsid w:val="00284D6A"/>
    <w:rsid w:val="004D3005"/>
    <w:rsid w:val="00C6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16401"/>
  <w15:chartTrackingRefBased/>
  <w15:docId w15:val="{45257380-CD70-44FF-9581-EB30AE863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2019-03-26T18:37:00Z</dcterms:created>
  <dcterms:modified xsi:type="dcterms:W3CDTF">2019-03-26T18:56:00Z</dcterms:modified>
</cp:coreProperties>
</file>